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68" w:rsidRPr="009E4B5E" w:rsidRDefault="009E3568" w:rsidP="009E3568">
      <w:pPr>
        <w:ind w:firstLine="360"/>
        <w:rPr>
          <w:rFonts w:ascii="Times New Roman" w:hAnsi="Times New Roman" w:cs="Times New Roman"/>
          <w:sz w:val="24"/>
          <w:szCs w:val="24"/>
        </w:rPr>
      </w:pPr>
      <w:bookmarkStart w:id="0" w:name="_GoBack"/>
      <w:bookmarkEnd w:id="0"/>
      <w:r w:rsidRPr="009E4B5E">
        <w:rPr>
          <w:rFonts w:ascii="Times New Roman" w:hAnsi="Times New Roman" w:cs="Times New Roman"/>
          <w:sz w:val="24"/>
          <w:szCs w:val="24"/>
        </w:rPr>
        <w:t>Ecza Dolaplarında bulunması gereken ilkyardım malzemesi ve ilaçlar:</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Pamuk (25 g.)</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Steril Gazlı bez (3-4 ad.)</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 xml:space="preserve">Sargı bezi </w:t>
      </w:r>
      <w:proofErr w:type="gramStart"/>
      <w:r w:rsidRPr="009E4B5E">
        <w:rPr>
          <w:rFonts w:ascii="Times New Roman" w:hAnsi="Times New Roman" w:cs="Times New Roman"/>
          <w:sz w:val="24"/>
          <w:szCs w:val="24"/>
        </w:rPr>
        <w:t>(</w:t>
      </w:r>
      <w:proofErr w:type="gramEnd"/>
      <w:r w:rsidRPr="009E4B5E">
        <w:rPr>
          <w:rFonts w:ascii="Times New Roman" w:hAnsi="Times New Roman" w:cs="Times New Roman"/>
          <w:sz w:val="24"/>
          <w:szCs w:val="24"/>
        </w:rPr>
        <w:t>5 ad. Küçük, 2 ad. Büyük</w:t>
      </w:r>
      <w:proofErr w:type="gramStart"/>
      <w:r w:rsidRPr="009E4B5E">
        <w:rPr>
          <w:rFonts w:ascii="Times New Roman" w:hAnsi="Times New Roman" w:cs="Times New Roman"/>
          <w:sz w:val="24"/>
          <w:szCs w:val="24"/>
        </w:rPr>
        <w:t>)</w:t>
      </w:r>
      <w:proofErr w:type="gramEnd"/>
    </w:p>
    <w:p w:rsidR="009E3568" w:rsidRPr="009E4B5E" w:rsidRDefault="009E3568" w:rsidP="009E3568">
      <w:pPr>
        <w:pStyle w:val="ListeParagraf"/>
        <w:numPr>
          <w:ilvl w:val="0"/>
          <w:numId w:val="1"/>
        </w:numPr>
        <w:rPr>
          <w:rFonts w:ascii="Times New Roman" w:hAnsi="Times New Roman" w:cs="Times New Roman"/>
          <w:sz w:val="24"/>
          <w:szCs w:val="24"/>
        </w:rPr>
      </w:pPr>
      <w:proofErr w:type="spellStart"/>
      <w:r w:rsidRPr="009E4B5E">
        <w:rPr>
          <w:rFonts w:ascii="Times New Roman" w:hAnsi="Times New Roman" w:cs="Times New Roman"/>
          <w:sz w:val="24"/>
          <w:szCs w:val="24"/>
        </w:rPr>
        <w:t>Flaster</w:t>
      </w:r>
      <w:proofErr w:type="spellEnd"/>
      <w:r w:rsidRPr="009E4B5E">
        <w:rPr>
          <w:rFonts w:ascii="Times New Roman" w:hAnsi="Times New Roman" w:cs="Times New Roman"/>
          <w:sz w:val="24"/>
          <w:szCs w:val="24"/>
        </w:rPr>
        <w:t xml:space="preserve"> (küçük boy)</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 xml:space="preserve">Dezenfektan solüsyon </w:t>
      </w:r>
      <w:proofErr w:type="gramStart"/>
      <w:r w:rsidRPr="009E4B5E">
        <w:rPr>
          <w:rFonts w:ascii="Times New Roman" w:hAnsi="Times New Roman" w:cs="Times New Roman"/>
          <w:sz w:val="24"/>
          <w:szCs w:val="24"/>
        </w:rPr>
        <w:t>(</w:t>
      </w:r>
      <w:proofErr w:type="gramEnd"/>
      <w:r w:rsidRPr="009E4B5E">
        <w:rPr>
          <w:rFonts w:ascii="Times New Roman" w:hAnsi="Times New Roman" w:cs="Times New Roman"/>
          <w:sz w:val="24"/>
          <w:szCs w:val="24"/>
        </w:rPr>
        <w:t xml:space="preserve"> Tercihan BAT</w:t>
      </w:r>
      <w:r>
        <w:rPr>
          <w:rFonts w:ascii="Times New Roman" w:hAnsi="Times New Roman" w:cs="Times New Roman"/>
          <w:sz w:val="24"/>
          <w:szCs w:val="24"/>
        </w:rPr>
        <w:t>TİKON sol. %10 ‘</w:t>
      </w:r>
      <w:proofErr w:type="spellStart"/>
      <w:r>
        <w:rPr>
          <w:rFonts w:ascii="Times New Roman" w:hAnsi="Times New Roman" w:cs="Times New Roman"/>
          <w:sz w:val="24"/>
          <w:szCs w:val="24"/>
        </w:rPr>
        <w:t>luk</w:t>
      </w:r>
      <w:proofErr w:type="spellEnd"/>
      <w:r>
        <w:rPr>
          <w:rFonts w:ascii="Times New Roman" w:hAnsi="Times New Roman" w:cs="Times New Roman"/>
          <w:sz w:val="24"/>
          <w:szCs w:val="24"/>
        </w:rPr>
        <w:t xml:space="preserve"> 100cc. </w:t>
      </w:r>
      <w:proofErr w:type="gramStart"/>
      <w:r>
        <w:rPr>
          <w:rFonts w:ascii="Times New Roman" w:hAnsi="Times New Roman" w:cs="Times New Roman"/>
          <w:sz w:val="24"/>
          <w:szCs w:val="24"/>
        </w:rPr>
        <w:t>veya</w:t>
      </w:r>
      <w:proofErr w:type="gramEnd"/>
      <w:r w:rsidRPr="009E4B5E">
        <w:rPr>
          <w:rFonts w:ascii="Times New Roman" w:hAnsi="Times New Roman" w:cs="Times New Roman"/>
          <w:sz w:val="24"/>
          <w:szCs w:val="24"/>
        </w:rPr>
        <w:t xml:space="preserve"> eşdeğeri olan solüsyonlar POVIOD, POLYOD, POVİSEPTİN, BETAKON %10 ‘</w:t>
      </w:r>
      <w:proofErr w:type="spellStart"/>
      <w:r w:rsidRPr="009E4B5E">
        <w:rPr>
          <w:rFonts w:ascii="Times New Roman" w:hAnsi="Times New Roman" w:cs="Times New Roman"/>
          <w:sz w:val="24"/>
          <w:szCs w:val="24"/>
        </w:rPr>
        <w:t>luk</w:t>
      </w:r>
      <w:proofErr w:type="spellEnd"/>
      <w:r w:rsidRPr="009E4B5E">
        <w:rPr>
          <w:rFonts w:ascii="Times New Roman" w:hAnsi="Times New Roman" w:cs="Times New Roman"/>
          <w:sz w:val="24"/>
          <w:szCs w:val="24"/>
        </w:rPr>
        <w:t>)</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Yanık Merhemi (Tercihan SİLVERDİN 50 mg.)</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 xml:space="preserve">Anti alerjik merhem (Tercihan STİLEX gel, AVİL </w:t>
      </w:r>
      <w:proofErr w:type="spellStart"/>
      <w:r w:rsidRPr="009E4B5E">
        <w:rPr>
          <w:rFonts w:ascii="Times New Roman" w:hAnsi="Times New Roman" w:cs="Times New Roman"/>
          <w:sz w:val="24"/>
          <w:szCs w:val="24"/>
        </w:rPr>
        <w:t>merh</w:t>
      </w:r>
      <w:proofErr w:type="spellEnd"/>
      <w:r w:rsidRPr="009E4B5E">
        <w:rPr>
          <w:rFonts w:ascii="Times New Roman" w:hAnsi="Times New Roman" w:cs="Times New Roman"/>
          <w:sz w:val="24"/>
          <w:szCs w:val="24"/>
        </w:rPr>
        <w:t>.)</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İlkyardım Broşürü  (1 ad.)</w:t>
      </w:r>
    </w:p>
    <w:p w:rsidR="009E3568" w:rsidRPr="009E4B5E"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Beden Derecesi  (1 ad.)</w:t>
      </w:r>
    </w:p>
    <w:p w:rsidR="009E3568" w:rsidRDefault="009E3568" w:rsidP="009E3568">
      <w:pPr>
        <w:pStyle w:val="ListeParagraf"/>
        <w:numPr>
          <w:ilvl w:val="0"/>
          <w:numId w:val="1"/>
        </w:numPr>
        <w:rPr>
          <w:rFonts w:ascii="Times New Roman" w:hAnsi="Times New Roman" w:cs="Times New Roman"/>
          <w:sz w:val="24"/>
          <w:szCs w:val="24"/>
        </w:rPr>
      </w:pPr>
      <w:r w:rsidRPr="009E4B5E">
        <w:rPr>
          <w:rFonts w:ascii="Times New Roman" w:hAnsi="Times New Roman" w:cs="Times New Roman"/>
          <w:sz w:val="24"/>
          <w:szCs w:val="24"/>
        </w:rPr>
        <w:t>Nasıl kullanacaklarını bildiren yazılı bir Yönerge</w:t>
      </w:r>
    </w:p>
    <w:p w:rsidR="009E3568" w:rsidRDefault="009E3568" w:rsidP="009E3568">
      <w:pPr>
        <w:spacing w:after="0"/>
        <w:jc w:val="both"/>
        <w:rPr>
          <w:rFonts w:ascii="Arial" w:hAnsi="Arial" w:cs="Arial"/>
        </w:rPr>
      </w:pPr>
    </w:p>
    <w:p w:rsidR="009E3568" w:rsidRDefault="009E3568" w:rsidP="009E3568">
      <w:pPr>
        <w:spacing w:after="0"/>
        <w:jc w:val="both"/>
        <w:rPr>
          <w:rFonts w:ascii="Arial" w:hAnsi="Arial" w:cs="Arial"/>
        </w:rPr>
      </w:pPr>
      <w:r w:rsidRPr="009E3568">
        <w:rPr>
          <w:rFonts w:ascii="Arial" w:hAnsi="Arial" w:cs="Arial"/>
        </w:rPr>
        <w:t xml:space="preserve">Ayrıca; </w:t>
      </w:r>
    </w:p>
    <w:p w:rsidR="009E3568" w:rsidRDefault="009E3568" w:rsidP="009E3568">
      <w:pPr>
        <w:spacing w:after="0"/>
        <w:jc w:val="both"/>
        <w:rPr>
          <w:rFonts w:ascii="Times New Roman" w:hAnsi="Times New Roman" w:cs="Times New Roman"/>
          <w:sz w:val="24"/>
          <w:szCs w:val="24"/>
        </w:rPr>
      </w:pPr>
      <w:proofErr w:type="gramStart"/>
      <w:r w:rsidRPr="009E3568">
        <w:rPr>
          <w:rFonts w:ascii="Arial" w:hAnsi="Arial" w:cs="Arial"/>
          <w:sz w:val="20"/>
          <w:szCs w:val="20"/>
        </w:rPr>
        <w:t>Ecza dolaplarında yukarıda belirtilen ilkyardım malzemesi ve ilaçlardan gereği kadar bulundurulması, ilkyardım malzemesi ve ilaçların kullanıldıkça tamamlanması ve eksiksiz olarak bulundurulmalarının sağlanması, her ecza dolabında dolap içindeki ilkyardım malzemesi ve ilaçların nasıl kullanılacaklarını belirten yazılı bir yönergenin bulundurulması, dolap kapağının iç tarafına içindeki malzemenin bir listesinin yapıştırılması, dolabın dış yüzünün ise beyaza boyanarak üzerine kırmızı ay işareti konması, ecza dolaplarının kolay ulaşılabilir yerlerde ve kilit altında tutulması, anahtarların nöbetçi memur/öğretmen/görevli tarafından nöbeti devralana aktarılması sağlanmalıdır</w:t>
      </w:r>
      <w:r w:rsidRPr="009E3568">
        <w:rPr>
          <w:rFonts w:ascii="Arial" w:hAnsi="Arial" w:cs="Arial"/>
        </w:rPr>
        <w:t>.</w:t>
      </w:r>
      <w:proofErr w:type="gramEnd"/>
    </w:p>
    <w:p w:rsidR="005B1011" w:rsidRDefault="005B1011"/>
    <w:sectPr w:rsidR="005B1011" w:rsidSect="009E3568">
      <w:pgSz w:w="11907" w:h="8391" w:orient="landscape"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2BA7"/>
    <w:multiLevelType w:val="hybridMultilevel"/>
    <w:tmpl w:val="250A6D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68"/>
    <w:rsid w:val="005B1011"/>
    <w:rsid w:val="006A67F6"/>
    <w:rsid w:val="009E3568"/>
    <w:rsid w:val="00F64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6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6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KUCUKBAYIR</dc:creator>
  <cp:lastModifiedBy>LENOVO</cp:lastModifiedBy>
  <cp:revision>2</cp:revision>
  <dcterms:created xsi:type="dcterms:W3CDTF">2016-08-23T07:29:00Z</dcterms:created>
  <dcterms:modified xsi:type="dcterms:W3CDTF">2016-08-23T07:29:00Z</dcterms:modified>
</cp:coreProperties>
</file>